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77" w:rsidRPr="00912039" w:rsidRDefault="006A3CCD" w:rsidP="006A3CCD">
      <w:pPr>
        <w:spacing w:after="0"/>
        <w:jc w:val="center"/>
        <w:rPr>
          <w:b/>
          <w:sz w:val="28"/>
        </w:rPr>
      </w:pPr>
      <w:r w:rsidRPr="00912039">
        <w:rPr>
          <w:b/>
          <w:sz w:val="28"/>
        </w:rPr>
        <w:t>Uchwała nr</w:t>
      </w:r>
      <w:r w:rsidR="00912039" w:rsidRPr="00912039">
        <w:rPr>
          <w:b/>
          <w:sz w:val="28"/>
        </w:rPr>
        <w:t xml:space="preserve"> VIII/45/11</w:t>
      </w:r>
    </w:p>
    <w:p w:rsidR="006A3CCD" w:rsidRPr="00912039" w:rsidRDefault="006A3CCD" w:rsidP="006A3CCD">
      <w:pPr>
        <w:spacing w:after="0"/>
        <w:jc w:val="center"/>
        <w:rPr>
          <w:b/>
          <w:sz w:val="28"/>
        </w:rPr>
      </w:pPr>
      <w:r w:rsidRPr="00912039">
        <w:rPr>
          <w:b/>
          <w:sz w:val="28"/>
        </w:rPr>
        <w:t>Rady Gminy Kostomłoty</w:t>
      </w:r>
    </w:p>
    <w:p w:rsidR="006A3CCD" w:rsidRPr="00912039" w:rsidRDefault="00912039" w:rsidP="006A3CCD">
      <w:pPr>
        <w:spacing w:after="0"/>
        <w:jc w:val="center"/>
        <w:rPr>
          <w:b/>
          <w:sz w:val="28"/>
        </w:rPr>
      </w:pPr>
      <w:r w:rsidRPr="00912039">
        <w:rPr>
          <w:b/>
          <w:sz w:val="28"/>
        </w:rPr>
        <w:t>Z</w:t>
      </w:r>
      <w:r w:rsidR="006A3CCD" w:rsidRPr="00912039">
        <w:rPr>
          <w:b/>
          <w:sz w:val="28"/>
        </w:rPr>
        <w:t xml:space="preserve"> dnia </w:t>
      </w:r>
      <w:r w:rsidRPr="00912039">
        <w:rPr>
          <w:b/>
          <w:sz w:val="28"/>
        </w:rPr>
        <w:t>29.03.2011</w:t>
      </w:r>
    </w:p>
    <w:p w:rsidR="006A3CCD" w:rsidRDefault="006A3CCD"/>
    <w:p w:rsidR="006A3CCD" w:rsidRDefault="006A3CCD" w:rsidP="006A3CCD">
      <w:pPr>
        <w:jc w:val="center"/>
      </w:pPr>
      <w:r w:rsidRPr="006A3CCD">
        <w:rPr>
          <w:b/>
        </w:rPr>
        <w:t>W s</w:t>
      </w:r>
      <w:r w:rsidR="00E96BBF">
        <w:rPr>
          <w:b/>
        </w:rPr>
        <w:t>prawie zmiany uchwały nr XXXI/162/09</w:t>
      </w:r>
      <w:r w:rsidRPr="006A3CCD">
        <w:rPr>
          <w:b/>
        </w:rPr>
        <w:t xml:space="preserve"> Rady Gminy Kostomłoty z dnia 27 </w:t>
      </w:r>
      <w:r w:rsidR="00E96BBF">
        <w:rPr>
          <w:b/>
        </w:rPr>
        <w:t>stycznia 2009 r.</w:t>
      </w:r>
      <w:r>
        <w:t xml:space="preserve">                  w sprawie zatwierdzenia Planu Odnowy Miejscowości </w:t>
      </w:r>
      <w:r w:rsidR="00E96BBF">
        <w:t xml:space="preserve">Kostomłoty </w:t>
      </w:r>
      <w:r>
        <w:t xml:space="preserve">na lata </w:t>
      </w:r>
      <w:r w:rsidR="00E96BBF">
        <w:t>2009 – 2016.</w:t>
      </w:r>
    </w:p>
    <w:p w:rsidR="007E08D7" w:rsidRDefault="007E08D7" w:rsidP="006A3CCD">
      <w:pPr>
        <w:jc w:val="center"/>
      </w:pPr>
    </w:p>
    <w:p w:rsidR="007E08D7" w:rsidRPr="007E08D7" w:rsidRDefault="007E08D7" w:rsidP="007E08D7">
      <w:pPr>
        <w:jc w:val="both"/>
        <w:textAlignment w:val="top"/>
      </w:pPr>
      <w:r w:rsidRPr="007E08D7">
        <w:rPr>
          <w:i/>
        </w:rPr>
        <w:t>Na podstawie</w:t>
      </w:r>
      <w:r w:rsidR="0097536D">
        <w:rPr>
          <w:i/>
        </w:rPr>
        <w:t xml:space="preserve"> </w:t>
      </w:r>
      <w:r w:rsidRPr="007E08D7">
        <w:rPr>
          <w:i/>
        </w:rPr>
        <w:t>art.18 ust.2 pkt.6 ustawy z dnia 8 marca 1990r. o samorządzie gminnym (tekst jednolity: Dz. U. z 2001r. Nr 142 poz.1591 z póź. zmianami) oraz § 10 ust.2 pkt.2 lit.</w:t>
      </w:r>
      <w:r>
        <w:rPr>
          <w:i/>
        </w:rPr>
        <w:t xml:space="preserve"> </w:t>
      </w:r>
      <w:r w:rsidRPr="007E08D7">
        <w:rPr>
          <w:i/>
        </w:rPr>
        <w:t>b Rozporządzenia  Ministra</w:t>
      </w:r>
      <w:r w:rsidRPr="007E08D7">
        <w:rPr>
          <w:b/>
          <w:bCs/>
          <w:i/>
        </w:rPr>
        <w:t xml:space="preserve"> </w:t>
      </w:r>
      <w:r w:rsidRPr="007E08D7">
        <w:rPr>
          <w:i/>
        </w:rPr>
        <w:t xml:space="preserve"> Rolnictwa i Rozwoju  Wsi  z dnia 14 lutego 2008 r. w sprawie szczegółowych warunków</w:t>
      </w:r>
      <w:r>
        <w:rPr>
          <w:i/>
        </w:rPr>
        <w:t xml:space="preserve">                 </w:t>
      </w:r>
      <w:r w:rsidRPr="007E08D7">
        <w:rPr>
          <w:i/>
        </w:rPr>
        <w:t xml:space="preserve"> i trybu przyznawania pomocy finansowej w ramach działania „Odnowa i rozwój wsi” objętego Programem Rozwoju Obszarów Wiejskich na lata 2007-2013 (Dz. U. z 2008r. Nr 38, poz. 220 z póź. zmianami) </w:t>
      </w:r>
      <w:r w:rsidRPr="007E08D7">
        <w:t xml:space="preserve">Rada Gminy Kostomłoty </w:t>
      </w:r>
      <w:r w:rsidRPr="007E08D7">
        <w:rPr>
          <w:b/>
        </w:rPr>
        <w:t>uchwala, co następuje</w:t>
      </w:r>
      <w:r w:rsidRPr="007E08D7">
        <w:t>:</w:t>
      </w:r>
    </w:p>
    <w:p w:rsidR="006A3CCD" w:rsidRDefault="006A3CCD"/>
    <w:p w:rsidR="006A3CCD" w:rsidRDefault="006A3CCD" w:rsidP="006A3CCD">
      <w:pPr>
        <w:jc w:val="center"/>
      </w:pPr>
      <w:r>
        <w:t>§1</w:t>
      </w:r>
    </w:p>
    <w:p w:rsidR="006A3CCD" w:rsidRPr="00145F13" w:rsidRDefault="00145F13" w:rsidP="006A3CCD">
      <w:pPr>
        <w:jc w:val="both"/>
      </w:pPr>
      <w:r w:rsidRPr="00145F13">
        <w:t xml:space="preserve">W uchwale nr </w:t>
      </w:r>
      <w:r w:rsidR="00E96BBF" w:rsidRPr="00E96BBF">
        <w:t>XXXI/162/09 Rady Gminy Kostomłoty z dnia 27 stycznia 2009 r.</w:t>
      </w:r>
      <w:r w:rsidR="00E96BBF">
        <w:t xml:space="preserve"> </w:t>
      </w:r>
      <w:r w:rsidR="006A3CCD" w:rsidRPr="00145F13">
        <w:t xml:space="preserve">dotyczącej zatwierdzenia Planu Odnowy Miejscowości </w:t>
      </w:r>
      <w:r w:rsidR="00E96BBF">
        <w:t>Kostomłoty</w:t>
      </w:r>
      <w:r w:rsidR="00D608FE" w:rsidRPr="00145F13">
        <w:t xml:space="preserve"> </w:t>
      </w:r>
      <w:r w:rsidR="00E96BBF">
        <w:t>na lata 2009 – 2016</w:t>
      </w:r>
      <w:r w:rsidR="00B96484" w:rsidRPr="00145F13">
        <w:t>,</w:t>
      </w:r>
      <w:r w:rsidR="006A3CCD" w:rsidRPr="00145F13">
        <w:t xml:space="preserve"> w załączniku </w:t>
      </w:r>
      <w:r w:rsidR="00E96BBF">
        <w:t xml:space="preserve">nr 1 </w:t>
      </w:r>
      <w:r w:rsidR="006A3CCD" w:rsidRPr="00145F13">
        <w:t>wprowadza się następujące zmiany:</w:t>
      </w:r>
    </w:p>
    <w:p w:rsidR="00E96BBF" w:rsidRDefault="00E96BBF" w:rsidP="00E96BBF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2E147E">
        <w:rPr>
          <w:rFonts w:ascii="Calibri" w:hAnsi="Calibri"/>
        </w:rPr>
        <w:t xml:space="preserve">W spisie treści, po rozdziale numer IV </w:t>
      </w:r>
      <w:r w:rsidRPr="0008172B">
        <w:rPr>
          <w:rFonts w:ascii="Calibri" w:hAnsi="Calibri"/>
        </w:rPr>
        <w:t>„</w:t>
      </w:r>
      <w:r w:rsidRPr="0008172B">
        <w:rPr>
          <w:rFonts w:ascii="Calibri" w:hAnsi="Calibri"/>
          <w:i/>
        </w:rPr>
        <w:t xml:space="preserve">Opis planowanych zadań inwestycyjnych </w:t>
      </w:r>
      <w:r w:rsidR="000F7CF3">
        <w:rPr>
          <w:rFonts w:ascii="Calibri" w:hAnsi="Calibri"/>
          <w:i/>
        </w:rPr>
        <w:t xml:space="preserve">                              </w:t>
      </w:r>
      <w:r w:rsidRPr="0008172B">
        <w:rPr>
          <w:rFonts w:ascii="Calibri" w:hAnsi="Calibri"/>
          <w:i/>
        </w:rPr>
        <w:t>i przedsięwzięć sołectwa Kostomłoty</w:t>
      </w:r>
      <w:r w:rsidRPr="002E147E">
        <w:rPr>
          <w:rFonts w:ascii="Calibri" w:hAnsi="Calibri"/>
          <w:i/>
        </w:rPr>
        <w:t>”</w:t>
      </w:r>
      <w:r w:rsidRPr="002E147E">
        <w:rPr>
          <w:rFonts w:ascii="Calibri" w:hAnsi="Calibri"/>
        </w:rPr>
        <w:t xml:space="preserve"> ” dodaje się rozdział numer IVa o następującym brzmieniu:</w:t>
      </w:r>
    </w:p>
    <w:p w:rsidR="00E96BBF" w:rsidRPr="002E147E" w:rsidRDefault="00E96BBF" w:rsidP="00E96BBF">
      <w:pPr>
        <w:spacing w:after="0" w:line="240" w:lineRule="auto"/>
        <w:ind w:left="720"/>
        <w:jc w:val="both"/>
        <w:textAlignment w:val="top"/>
        <w:rPr>
          <w:rFonts w:ascii="Calibri" w:hAnsi="Calibri"/>
        </w:rPr>
      </w:pPr>
    </w:p>
    <w:p w:rsidR="00E96BBF" w:rsidRPr="002E147E" w:rsidRDefault="00E96BBF" w:rsidP="00E96BBF">
      <w:pPr>
        <w:ind w:left="720"/>
        <w:jc w:val="both"/>
        <w:textAlignment w:val="top"/>
        <w:rPr>
          <w:rFonts w:ascii="Calibri" w:hAnsi="Calibri"/>
          <w:b/>
          <w:i/>
        </w:rPr>
      </w:pPr>
      <w:r w:rsidRPr="002E147E">
        <w:rPr>
          <w:rFonts w:ascii="Calibri" w:hAnsi="Calibri"/>
          <w:b/>
          <w:i/>
        </w:rPr>
        <w:t>„IVa Opis i charakterystyka obszarów o szczególnym znaczeniu dla zaspokajania potrzeb mieszkańców, sprzyjających nawiązywaniu kontaktów społecznych, ze względu na ich położenie oraz cechy funkcjonalno-przestrzenne”</w:t>
      </w:r>
      <w:r w:rsidR="000F7CF3">
        <w:rPr>
          <w:rFonts w:ascii="Calibri" w:hAnsi="Calibri"/>
          <w:b/>
          <w:i/>
        </w:rPr>
        <w:t>.</w:t>
      </w:r>
    </w:p>
    <w:p w:rsidR="00E96BBF" w:rsidRPr="00E96BBF" w:rsidRDefault="00E96BBF" w:rsidP="00E96BBF">
      <w:pPr>
        <w:numPr>
          <w:ilvl w:val="0"/>
          <w:numId w:val="2"/>
        </w:numPr>
        <w:spacing w:after="240" w:line="240" w:lineRule="auto"/>
        <w:jc w:val="both"/>
        <w:textAlignment w:val="top"/>
        <w:rPr>
          <w:rFonts w:ascii="Calibri" w:hAnsi="Calibri"/>
          <w:b/>
          <w:i/>
        </w:rPr>
      </w:pPr>
      <w:r w:rsidRPr="00E96BBF">
        <w:rPr>
          <w:rFonts w:ascii="Calibri" w:hAnsi="Calibri"/>
          <w:szCs w:val="26"/>
        </w:rPr>
        <w:t>W treści Planu Odnowy Miejscowości Kostomłoty po rozdziale IV wpisuje się rozdział IVa, który przyjmuje następujące brzmienie</w:t>
      </w:r>
      <w:r w:rsidRPr="00E96BBF">
        <w:rPr>
          <w:rFonts w:ascii="Calibri" w:hAnsi="Calibri"/>
          <w:i/>
          <w:szCs w:val="26"/>
        </w:rPr>
        <w:t>:</w:t>
      </w:r>
    </w:p>
    <w:p w:rsidR="00E96BBF" w:rsidRPr="00E96BBF" w:rsidRDefault="00E96BBF" w:rsidP="00E96BBF">
      <w:pPr>
        <w:spacing w:after="240" w:line="240" w:lineRule="auto"/>
        <w:ind w:left="720"/>
        <w:jc w:val="both"/>
        <w:textAlignment w:val="top"/>
        <w:rPr>
          <w:rFonts w:ascii="Calibri" w:hAnsi="Calibri"/>
          <w:b/>
          <w:i/>
        </w:rPr>
      </w:pPr>
      <w:r w:rsidRPr="00E96BBF">
        <w:rPr>
          <w:rFonts w:ascii="Calibri" w:hAnsi="Calibri"/>
        </w:rPr>
        <w:t xml:space="preserve"> </w:t>
      </w:r>
      <w:r w:rsidRPr="00E96BBF">
        <w:rPr>
          <w:rFonts w:ascii="Calibri" w:hAnsi="Calibri"/>
          <w:b/>
        </w:rPr>
        <w:t>„</w:t>
      </w:r>
      <w:r w:rsidRPr="00E96BBF">
        <w:rPr>
          <w:rFonts w:ascii="Calibri" w:hAnsi="Calibri"/>
          <w:b/>
          <w:i/>
        </w:rPr>
        <w:t>IVa OPIS I CHARAKTERYSTYKA OBSZARÓW O SZCZEGÓLNYM ZNACZENIU DLA ZASPOKAJANIA POTRZEB MIESZKAŃCÓW, SPRZYJAJĄCYCH NAWIĄZYWANIU KONTAKTÓW SPOŁECZNYCH, ZE WZGLĘDU NA ICH POŁOŻENIE ORAZ CECHY FUNKCJONALNO-PRZESTRZENNE</w:t>
      </w:r>
    </w:p>
    <w:p w:rsidR="00E96BBF" w:rsidRPr="0008172B" w:rsidRDefault="00E96BBF" w:rsidP="00E96BBF">
      <w:pPr>
        <w:jc w:val="both"/>
        <w:textAlignment w:val="top"/>
        <w:rPr>
          <w:rFonts w:ascii="Calibri" w:hAnsi="Calibri"/>
        </w:rPr>
      </w:pPr>
      <w:r w:rsidRPr="0008172B">
        <w:rPr>
          <w:rFonts w:ascii="Calibri" w:hAnsi="Calibri"/>
        </w:rPr>
        <w:t>W miejscowości Kostomłoty istnieją następujące obszary o szczególnym znaczeniu dla zaspokajania po</w:t>
      </w:r>
      <w:r w:rsidR="00C6580C">
        <w:rPr>
          <w:rFonts w:ascii="Calibri" w:hAnsi="Calibri"/>
        </w:rPr>
        <w:t>trzeb mieszkańców, sprzyjające</w:t>
      </w:r>
      <w:r w:rsidRPr="0008172B">
        <w:rPr>
          <w:rFonts w:ascii="Calibri" w:hAnsi="Calibri"/>
        </w:rPr>
        <w:t xml:space="preserve"> nawiązywaniu kontaktów społecznych, ze względu na ich położenie oraz cechy funkcjonalno – przestrzenne:</w:t>
      </w:r>
    </w:p>
    <w:p w:rsidR="007E08D7" w:rsidRDefault="00E96BBF" w:rsidP="00E96BBF">
      <w:pPr>
        <w:pStyle w:val="Akapitzlist"/>
        <w:numPr>
          <w:ilvl w:val="0"/>
          <w:numId w:val="4"/>
        </w:numPr>
        <w:ind w:left="720"/>
        <w:jc w:val="both"/>
        <w:rPr>
          <w:sz w:val="24"/>
          <w:szCs w:val="24"/>
        </w:rPr>
      </w:pPr>
      <w:r w:rsidRPr="000F7CF3">
        <w:rPr>
          <w:b/>
          <w:sz w:val="24"/>
          <w:szCs w:val="24"/>
        </w:rPr>
        <w:t>Świetlica wiejska</w:t>
      </w:r>
      <w:r w:rsidRPr="000F7CF3">
        <w:rPr>
          <w:sz w:val="24"/>
          <w:szCs w:val="24"/>
        </w:rPr>
        <w:t xml:space="preserve"> – obiekt zlokalizowany na działce nr 70/39 , który odzyskuje swą świetność po około 30 latach. Kiedyś stanowił miejsce spotkań, zabaw, propagowania kultury ludowej. W obecnym czasie z inicjatywy Rady Sołeckiej i Mieszkańców jest modernizowany. W świadomości Mieszkańców Kostomłotów jest to miejsce,                      o szczególnym znaczeniu</w:t>
      </w:r>
      <w:r w:rsidR="000F7CF3" w:rsidRPr="000F7CF3">
        <w:rPr>
          <w:sz w:val="24"/>
          <w:szCs w:val="24"/>
        </w:rPr>
        <w:t>,</w:t>
      </w:r>
      <w:r w:rsidRPr="000F7CF3">
        <w:rPr>
          <w:sz w:val="24"/>
          <w:szCs w:val="24"/>
        </w:rPr>
        <w:t xml:space="preserve"> które należy pobudzić do funkcjonowania i „życia kulturalnego”. Integracja i działanie we wspólnym celu, jakim jest remont                            i przywrócenie walorów techniczno – użytkowych tego obiektu już połączyły mieszkańców. </w:t>
      </w:r>
    </w:p>
    <w:p w:rsidR="00E96BBF" w:rsidRPr="000F7CF3" w:rsidRDefault="00E96BBF" w:rsidP="007E08D7">
      <w:pPr>
        <w:pStyle w:val="Akapitzlist"/>
        <w:jc w:val="both"/>
        <w:rPr>
          <w:sz w:val="24"/>
          <w:szCs w:val="24"/>
        </w:rPr>
      </w:pPr>
      <w:r w:rsidRPr="000F7CF3">
        <w:rPr>
          <w:sz w:val="24"/>
          <w:szCs w:val="24"/>
        </w:rPr>
        <w:lastRenderedPageBreak/>
        <w:t>W „czynie społecznym” dokonywane są drobne prace remontowe</w:t>
      </w:r>
      <w:r w:rsidR="007E08D7">
        <w:rPr>
          <w:sz w:val="24"/>
          <w:szCs w:val="24"/>
        </w:rPr>
        <w:t xml:space="preserve"> a</w:t>
      </w:r>
      <w:r w:rsidRPr="000F7CF3">
        <w:rPr>
          <w:sz w:val="24"/>
          <w:szCs w:val="24"/>
        </w:rPr>
        <w:t xml:space="preserve"> zaangażowanie </w:t>
      </w:r>
      <w:r w:rsidR="007E08D7">
        <w:rPr>
          <w:sz w:val="24"/>
          <w:szCs w:val="24"/>
        </w:rPr>
        <w:t xml:space="preserve">            </w:t>
      </w:r>
      <w:r w:rsidRPr="000F7CF3">
        <w:rPr>
          <w:sz w:val="24"/>
          <w:szCs w:val="24"/>
        </w:rPr>
        <w:t>i motywacja ludzi coraz bardziej widoczna. W okresie najbliższych 10 miesięcy planowana jest pierwsza uroczystość integracyjna i „reaktywowanie” istniejącego kiedyś w Kostomłotach Koła Gospodyń Wiejskich. Obiektowi temu przywraca się  żywotność również z myślą o młodzieży i najmłodszych, którzy stanowią znaczący odsetek mieszkańców Kostomłotów. Gmina Kostomłoty</w:t>
      </w:r>
      <w:r w:rsidR="007E08D7">
        <w:rPr>
          <w:sz w:val="24"/>
          <w:szCs w:val="24"/>
        </w:rPr>
        <w:t xml:space="preserve"> a</w:t>
      </w:r>
      <w:r w:rsidRPr="000F7CF3">
        <w:rPr>
          <w:sz w:val="24"/>
          <w:szCs w:val="24"/>
        </w:rPr>
        <w:t xml:space="preserve"> w szczególności atrakcyjnie położone Kostomłoty przyciągają nowych mieszkańców, widoczna jest migracja ludzi z dużych aglomeracji miejskich. Nowa oferta spędzania czasu wolnego będzie dla nich również okazją do integracji i współpracy z nowymi sąsiadami. Integracja mieszkańców stanie się niewątpliwie stymulatorem do realizacji inicjatyw oddolnych. </w:t>
      </w:r>
    </w:p>
    <w:p w:rsidR="00E96BBF" w:rsidRPr="0008172B" w:rsidRDefault="00E96BBF" w:rsidP="00E96BBF">
      <w:pPr>
        <w:pStyle w:val="Akapitzlist"/>
        <w:numPr>
          <w:ilvl w:val="0"/>
          <w:numId w:val="4"/>
        </w:numPr>
        <w:ind w:left="720"/>
        <w:jc w:val="both"/>
        <w:rPr>
          <w:sz w:val="24"/>
          <w:szCs w:val="24"/>
        </w:rPr>
      </w:pPr>
      <w:r w:rsidRPr="0008172B">
        <w:rPr>
          <w:b/>
          <w:sz w:val="24"/>
          <w:szCs w:val="24"/>
        </w:rPr>
        <w:t xml:space="preserve">Gminny Ośrodek Kultury w Kostomłotach, </w:t>
      </w:r>
      <w:r w:rsidRPr="00E96BBF">
        <w:rPr>
          <w:sz w:val="24"/>
          <w:szCs w:val="24"/>
        </w:rPr>
        <w:t>który</w:t>
      </w:r>
      <w:r w:rsidRPr="0008172B">
        <w:rPr>
          <w:sz w:val="24"/>
          <w:szCs w:val="24"/>
        </w:rPr>
        <w:t xml:space="preserve"> realizuje zadania ukierunkowane </w:t>
      </w:r>
      <w:r>
        <w:rPr>
          <w:sz w:val="24"/>
          <w:szCs w:val="24"/>
        </w:rPr>
        <w:t xml:space="preserve">         </w:t>
      </w:r>
      <w:r w:rsidRPr="0008172B">
        <w:rPr>
          <w:sz w:val="24"/>
          <w:szCs w:val="24"/>
        </w:rPr>
        <w:t>na rozbudzanie zainteresowań i potrzeb kulturalnych społeczności lokalnej, przygotowanie do odbioru i tworzenia wartości kulturalnych, kształtowanie wzorców i nawyków aktywnego uczestnictwa w kulturze. Podstawowym zadaniem Ośrodka jest zaspokajanie potrzeb i aspiracji kulturalnych społeczeństwa poprzez tworzenie             i upowszechnianie różnych dziedzin kultury oraz sztuki profesjonalnej i amatorskiej. Gminny Ośrodek Kultury realizuje zadania w dziedzinie wychowania, edukacji, upowszechniania kultury, sztuki, wiedzy i nauki, czynnego wypoczynku, rekreacji               i turystyki, których celem jest pobudzanie społeczności gminy do aktywnego uczestnictwa w kulturze i współtworzenia jej wartości.</w:t>
      </w:r>
    </w:p>
    <w:p w:rsidR="00E96BBF" w:rsidRDefault="00E96BBF" w:rsidP="00E96BBF">
      <w:pPr>
        <w:pStyle w:val="Akapitzlist"/>
        <w:jc w:val="both"/>
        <w:rPr>
          <w:sz w:val="24"/>
          <w:szCs w:val="24"/>
        </w:rPr>
      </w:pPr>
      <w:r w:rsidRPr="0008172B">
        <w:rPr>
          <w:sz w:val="24"/>
          <w:szCs w:val="24"/>
        </w:rPr>
        <w:t>Gminny Ośrodek Kultury obejmuje swoją działalnością mieszkańców całej gminy współpracując z w/w zakresach z wiejskimi domami kultury, świetlicami, szkołami i klubami środowiskowymi, znajdującymi się na terenie gminy, organizuje imprezy okolicznościowe takie jak: Wielka Orkiestra Świątecznej Pomocy, Dzień Babci i Dziadka, Dzień Kobiet, Niedziela Palmowa (konkurs na palmę wielkanocną), Festyny Majowe, Turnieje Wsi, Dzień Strażaka (zawody strażackie), Dożynki Gminne, Dzień Niepodległości, Dzień Konstytucji 3 Maja, Dzień Edukacji Narodowej i Dzień Dziecka oraz zimowy i letni wypoczynek dla dzieci. Ponadto przy Gminnym Ośrodku Kultury funkcjonują zespoły artystyczne: Kapela „Kostomłocianie” (w 10 osobowym składzie) oraz zespół taneczny DORO DANCE w Osieku, a także działające koło muzyczne,   gdzie odbywają się zajęcia nauki gry na instrumentach smyczkowych i klawiszowych.</w:t>
      </w:r>
    </w:p>
    <w:p w:rsidR="00E96BBF" w:rsidRDefault="00E96BBF" w:rsidP="00E96BBF">
      <w:pPr>
        <w:pStyle w:val="Akapitzlist"/>
        <w:numPr>
          <w:ilvl w:val="0"/>
          <w:numId w:val="4"/>
        </w:numPr>
        <w:ind w:left="720"/>
        <w:jc w:val="both"/>
        <w:rPr>
          <w:sz w:val="24"/>
          <w:szCs w:val="24"/>
        </w:rPr>
      </w:pPr>
      <w:r w:rsidRPr="00F33C21">
        <w:rPr>
          <w:b/>
          <w:sz w:val="24"/>
          <w:szCs w:val="24"/>
        </w:rPr>
        <w:t>Budynek remizy strażackiej</w:t>
      </w:r>
      <w:r w:rsidRPr="00F33C21">
        <w:rPr>
          <w:sz w:val="24"/>
          <w:szCs w:val="24"/>
        </w:rPr>
        <w:t xml:space="preserve"> zlokalizowany na działce nr</w:t>
      </w:r>
      <w:r>
        <w:rPr>
          <w:sz w:val="24"/>
          <w:szCs w:val="24"/>
        </w:rPr>
        <w:t xml:space="preserve"> </w:t>
      </w:r>
      <w:r w:rsidRPr="00D8087B">
        <w:rPr>
          <w:sz w:val="24"/>
          <w:szCs w:val="24"/>
        </w:rPr>
        <w:t>291/1</w:t>
      </w:r>
      <w:r>
        <w:rPr>
          <w:sz w:val="24"/>
          <w:szCs w:val="24"/>
        </w:rPr>
        <w:t>.</w:t>
      </w:r>
      <w:r w:rsidRPr="00D8087B">
        <w:rPr>
          <w:sz w:val="24"/>
          <w:szCs w:val="24"/>
        </w:rPr>
        <w:t xml:space="preserve"> </w:t>
      </w:r>
      <w:r w:rsidRPr="00F33C21">
        <w:rPr>
          <w:sz w:val="24"/>
          <w:szCs w:val="24"/>
        </w:rPr>
        <w:t>Obiekt ten podobnie jak pozostałe tego charakteru gminne ośrodki przeciwdziałania zagrożeniom pożarniczym, wodnym i innym skupia członków ochotniczej straży pożarnej</w:t>
      </w:r>
      <w:r>
        <w:rPr>
          <w:sz w:val="24"/>
          <w:szCs w:val="24"/>
        </w:rPr>
        <w:t xml:space="preserve"> oraz dysponuje wyspecjalizowana grupą strażaków ratowników. </w:t>
      </w:r>
      <w:r w:rsidR="00C6580C">
        <w:rPr>
          <w:sz w:val="24"/>
          <w:szCs w:val="24"/>
        </w:rPr>
        <w:t>Prócz podstawowych zadań</w:t>
      </w:r>
      <w:r w:rsidRPr="00F33C21">
        <w:rPr>
          <w:sz w:val="24"/>
          <w:szCs w:val="24"/>
        </w:rPr>
        <w:t xml:space="preserve"> wykonywanych przez strażaków ochotników doliczyć należy: uczestnictwo w zawodach strażackich, organizację</w:t>
      </w:r>
      <w:r w:rsidR="00C6580C">
        <w:rPr>
          <w:sz w:val="24"/>
          <w:szCs w:val="24"/>
        </w:rPr>
        <w:t xml:space="preserve"> powiatowych zawodów strażackie, organizację imprez</w:t>
      </w:r>
      <w:r w:rsidRPr="00F33C21">
        <w:rPr>
          <w:sz w:val="24"/>
          <w:szCs w:val="24"/>
        </w:rPr>
        <w:t xml:space="preserve"> integracyjnych dla mieszkańców, czynne uczestnictwo w uroczystościach organizowanych przez samorząd gminny.</w:t>
      </w:r>
      <w:r w:rsidR="000F7CF3">
        <w:rPr>
          <w:sz w:val="24"/>
          <w:szCs w:val="24"/>
        </w:rPr>
        <w:t xml:space="preserve"> </w:t>
      </w:r>
      <w:r w:rsidRPr="00F33C21">
        <w:rPr>
          <w:sz w:val="24"/>
          <w:szCs w:val="24"/>
        </w:rPr>
        <w:t xml:space="preserve">Podczas Świąt Narodowych Strażacy </w:t>
      </w:r>
      <w:r>
        <w:rPr>
          <w:sz w:val="24"/>
          <w:szCs w:val="24"/>
        </w:rPr>
        <w:t xml:space="preserve">               </w:t>
      </w:r>
      <w:r w:rsidRPr="00F33C21">
        <w:rPr>
          <w:sz w:val="24"/>
          <w:szCs w:val="24"/>
        </w:rPr>
        <w:t xml:space="preserve">z </w:t>
      </w:r>
      <w:r>
        <w:rPr>
          <w:sz w:val="24"/>
          <w:szCs w:val="24"/>
        </w:rPr>
        <w:t>Kostomłotów</w:t>
      </w:r>
      <w:r w:rsidRPr="00F33C21">
        <w:rPr>
          <w:sz w:val="24"/>
          <w:szCs w:val="24"/>
        </w:rPr>
        <w:t xml:space="preserve"> przygotowują delegacje sztandarowe prezentując tym samym postawy patriotyczne. Budynek remizy jest dla nich miejscem spotkań, podnoszenia kwalifikacji ale również miejscem za pośrednictwem</w:t>
      </w:r>
      <w:r>
        <w:rPr>
          <w:sz w:val="24"/>
          <w:szCs w:val="24"/>
        </w:rPr>
        <w:t xml:space="preserve"> którego niosą pomoc ludziom</w:t>
      </w:r>
      <w:r w:rsidRPr="00F33C21">
        <w:rPr>
          <w:sz w:val="24"/>
          <w:szCs w:val="24"/>
        </w:rPr>
        <w:t>. Priorytetem działań strażaków prócz zapewniani bezpieczeństwa i porządku społecznego jest poprawa stanu technicznego i użytkowego obiektu remizy strażackiej.</w:t>
      </w:r>
      <w:r>
        <w:rPr>
          <w:sz w:val="24"/>
          <w:szCs w:val="24"/>
        </w:rPr>
        <w:t xml:space="preserve"> </w:t>
      </w:r>
    </w:p>
    <w:p w:rsidR="00E96BBF" w:rsidRDefault="00E96BBF" w:rsidP="00E96BBF">
      <w:pPr>
        <w:pStyle w:val="Akapitzlist"/>
        <w:jc w:val="both"/>
        <w:rPr>
          <w:sz w:val="24"/>
          <w:szCs w:val="24"/>
        </w:rPr>
      </w:pPr>
    </w:p>
    <w:p w:rsidR="00E96BBF" w:rsidRDefault="00E96BBF" w:rsidP="00E96BBF">
      <w:pPr>
        <w:pStyle w:val="Akapitzlist"/>
        <w:jc w:val="both"/>
        <w:rPr>
          <w:sz w:val="24"/>
          <w:szCs w:val="24"/>
        </w:rPr>
      </w:pPr>
    </w:p>
    <w:p w:rsidR="00E96BBF" w:rsidRPr="00F33C21" w:rsidRDefault="00E96BBF" w:rsidP="00E96BBF">
      <w:pPr>
        <w:pStyle w:val="Akapitzlist"/>
        <w:numPr>
          <w:ilvl w:val="0"/>
          <w:numId w:val="4"/>
        </w:num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Stadion sportowy w Kostomłotach. </w:t>
      </w:r>
      <w:r>
        <w:rPr>
          <w:sz w:val="24"/>
          <w:szCs w:val="24"/>
        </w:rPr>
        <w:t>Obiekt zmodernizowany dzięki środkom unijnym w ramach Programu Rozwoju Obszarów Wiejskich działanie Odnowa i Rozwój Wsi. Obiekt spotkań sportowców, młodzieży i mieszkańców gminy Kostomłoty, na którym odbywają się turnieje piłki nożnej, mecze ligowe i grupowe oraz wszelkiego rodzaju imprezy plenerowe i rekreacyjne.”</w:t>
      </w:r>
    </w:p>
    <w:p w:rsidR="00D608FE" w:rsidRDefault="00D608FE" w:rsidP="00D608FE">
      <w:pPr>
        <w:ind w:left="1080"/>
        <w:jc w:val="both"/>
        <w:textAlignment w:val="top"/>
      </w:pP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>§ 2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 xml:space="preserve">Wykonanie  uchwały  powierza się </w:t>
      </w:r>
      <w:r>
        <w:rPr>
          <w:sz w:val="24"/>
          <w:szCs w:val="26"/>
        </w:rPr>
        <w:t>Wójtowi Gminy Kostomłoty.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§ 3</w:t>
      </w:r>
    </w:p>
    <w:p w:rsid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Uchwała wchodzi w życie z dniem podjęcia</w:t>
      </w:r>
    </w:p>
    <w:p w:rsidR="001E5467" w:rsidRDefault="001E5467" w:rsidP="00B96484">
      <w:pPr>
        <w:jc w:val="center"/>
        <w:textAlignment w:val="top"/>
        <w:rPr>
          <w:sz w:val="24"/>
          <w:szCs w:val="24"/>
        </w:rPr>
      </w:pPr>
    </w:p>
    <w:p w:rsidR="001E5467" w:rsidRDefault="001E5467" w:rsidP="00B96484">
      <w:pPr>
        <w:jc w:val="center"/>
        <w:textAlignment w:val="top"/>
        <w:rPr>
          <w:sz w:val="24"/>
          <w:szCs w:val="24"/>
        </w:rPr>
      </w:pPr>
    </w:p>
    <w:p w:rsidR="001E5467" w:rsidRDefault="001E5467" w:rsidP="00B96484">
      <w:pPr>
        <w:jc w:val="center"/>
        <w:textAlignment w:val="top"/>
        <w:rPr>
          <w:sz w:val="24"/>
          <w:szCs w:val="24"/>
        </w:rPr>
      </w:pPr>
    </w:p>
    <w:p w:rsidR="001E5467" w:rsidRDefault="001E5467" w:rsidP="00B96484">
      <w:pPr>
        <w:jc w:val="center"/>
        <w:textAlignment w:val="top"/>
        <w:rPr>
          <w:sz w:val="24"/>
          <w:szCs w:val="24"/>
        </w:rPr>
      </w:pPr>
    </w:p>
    <w:p w:rsidR="001E5467" w:rsidRDefault="001E5467" w:rsidP="001E5467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Przewodniczący</w:t>
      </w:r>
    </w:p>
    <w:p w:rsidR="001E5467" w:rsidRDefault="001E5467" w:rsidP="001E5467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Rady Gminy Kostomłoty</w:t>
      </w:r>
    </w:p>
    <w:p w:rsidR="001E5467" w:rsidRPr="00B96484" w:rsidRDefault="001E5467" w:rsidP="001E5467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Janina Gawlik</w:t>
      </w:r>
    </w:p>
    <w:p w:rsidR="006A3CCD" w:rsidRPr="006A3CCD" w:rsidRDefault="006A3CCD">
      <w:pPr>
        <w:rPr>
          <w:sz w:val="20"/>
        </w:rPr>
      </w:pPr>
    </w:p>
    <w:p w:rsidR="006A3CCD" w:rsidRDefault="006A3CCD"/>
    <w:sectPr w:rsidR="006A3CCD" w:rsidSect="00912039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460"/>
    <w:multiLevelType w:val="hybridMultilevel"/>
    <w:tmpl w:val="E500EC1C"/>
    <w:lvl w:ilvl="0" w:tplc="7F48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11A4F"/>
    <w:multiLevelType w:val="hybridMultilevel"/>
    <w:tmpl w:val="3E9EC33E"/>
    <w:lvl w:ilvl="0" w:tplc="D5D6F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27F7A"/>
    <w:multiLevelType w:val="hybridMultilevel"/>
    <w:tmpl w:val="1636661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CCD"/>
    <w:rsid w:val="00005C7D"/>
    <w:rsid w:val="0002697E"/>
    <w:rsid w:val="000F7CF3"/>
    <w:rsid w:val="0013697F"/>
    <w:rsid w:val="00145F13"/>
    <w:rsid w:val="001D1B88"/>
    <w:rsid w:val="001E5467"/>
    <w:rsid w:val="00356FA1"/>
    <w:rsid w:val="003F5CD4"/>
    <w:rsid w:val="00403D2C"/>
    <w:rsid w:val="005132C3"/>
    <w:rsid w:val="00627177"/>
    <w:rsid w:val="006A2058"/>
    <w:rsid w:val="006A3CCD"/>
    <w:rsid w:val="007E08D7"/>
    <w:rsid w:val="00912039"/>
    <w:rsid w:val="00944D1D"/>
    <w:rsid w:val="0097536D"/>
    <w:rsid w:val="00A315A2"/>
    <w:rsid w:val="00A913B5"/>
    <w:rsid w:val="00AE1BB5"/>
    <w:rsid w:val="00B412DF"/>
    <w:rsid w:val="00B96484"/>
    <w:rsid w:val="00BE11D7"/>
    <w:rsid w:val="00C6580C"/>
    <w:rsid w:val="00D40824"/>
    <w:rsid w:val="00D608FE"/>
    <w:rsid w:val="00E96BBF"/>
    <w:rsid w:val="00EC18CF"/>
    <w:rsid w:val="00FD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5F13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0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946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Kostomłotach</Company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Kostomłotach</dc:creator>
  <cp:keywords/>
  <dc:description/>
  <cp:lastModifiedBy>Urząd Gminy w Kostomłotach</cp:lastModifiedBy>
  <cp:revision>13</cp:revision>
  <cp:lastPrinted>2011-03-31T09:39:00Z</cp:lastPrinted>
  <dcterms:created xsi:type="dcterms:W3CDTF">2011-03-17T10:47:00Z</dcterms:created>
  <dcterms:modified xsi:type="dcterms:W3CDTF">2011-03-31T09:40:00Z</dcterms:modified>
</cp:coreProperties>
</file>